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E4" w:rsidRDefault="00CD34E4" w:rsidP="00CD34E4">
      <w:pPr>
        <w:spacing w:after="0" w:line="276" w:lineRule="auto"/>
        <w:jc w:val="center"/>
        <w:rPr>
          <w:u w:val="single"/>
        </w:rPr>
      </w:pPr>
      <w:r>
        <w:rPr>
          <w:u w:val="single"/>
        </w:rPr>
        <w:t>General Music at Tri-City Preschool and Elementary</w:t>
      </w:r>
    </w:p>
    <w:p w:rsidR="00CD34E4" w:rsidRDefault="00CD34E4" w:rsidP="00CD34E4">
      <w:pPr>
        <w:spacing w:after="0" w:line="276" w:lineRule="auto"/>
      </w:pPr>
      <w:r>
        <w:t>Teacher: Angela Roeser</w:t>
      </w:r>
    </w:p>
    <w:p w:rsidR="00CD34E4" w:rsidRDefault="00CD34E4" w:rsidP="00CD34E4">
      <w:pPr>
        <w:spacing w:after="0" w:line="276" w:lineRule="auto"/>
      </w:pPr>
      <w:r>
        <w:t xml:space="preserve">Email: </w:t>
      </w:r>
      <w:r w:rsidRPr="00CD34E4">
        <w:t>aroeser@tricityschools.org</w:t>
      </w:r>
    </w:p>
    <w:p w:rsidR="00CD34E4" w:rsidRDefault="00CD34E4" w:rsidP="00CD34E4">
      <w:pPr>
        <w:spacing w:after="0" w:line="276" w:lineRule="auto"/>
      </w:pPr>
      <w:r>
        <w:t>Phone: 217-364-4530 x181</w:t>
      </w:r>
    </w:p>
    <w:p w:rsidR="00CD34E4" w:rsidRPr="00CD34E4" w:rsidRDefault="00CD34E4" w:rsidP="00CD34E4">
      <w:pPr>
        <w:spacing w:after="0" w:line="276" w:lineRule="auto"/>
      </w:pPr>
      <w:r>
        <w:t>Website: tricityschoolsmusic.weebly.com</w:t>
      </w:r>
    </w:p>
    <w:p w:rsidR="00CD34E4" w:rsidRDefault="00CD34E4" w:rsidP="00CD34E4">
      <w:pPr>
        <w:spacing w:after="0" w:line="276" w:lineRule="auto"/>
        <w:rPr>
          <w:u w:val="single"/>
        </w:rPr>
      </w:pPr>
    </w:p>
    <w:p w:rsidR="00586335" w:rsidRDefault="00586335" w:rsidP="00CD34E4">
      <w:pPr>
        <w:spacing w:after="0" w:line="276" w:lineRule="auto"/>
        <w:rPr>
          <w:u w:val="single"/>
        </w:rPr>
      </w:pPr>
      <w:r>
        <w:rPr>
          <w:u w:val="single"/>
        </w:rPr>
        <w:t>Important Dates</w:t>
      </w:r>
    </w:p>
    <w:p w:rsidR="00586335" w:rsidRDefault="00586335" w:rsidP="00CD34E4">
      <w:pPr>
        <w:spacing w:after="0" w:line="276" w:lineRule="auto"/>
        <w:rPr>
          <w:b/>
        </w:rPr>
      </w:pPr>
      <w:r>
        <w:rPr>
          <w:b/>
        </w:rPr>
        <w:t>December 11</w:t>
      </w:r>
      <w:r w:rsidRPr="00586335">
        <w:rPr>
          <w:b/>
          <w:vertAlign w:val="superscript"/>
        </w:rPr>
        <w:t>th</w:t>
      </w:r>
      <w:r>
        <w:rPr>
          <w:b/>
        </w:rPr>
        <w:t>: Elementary Winter Program, 7:00 PM, Sports Center</w:t>
      </w:r>
    </w:p>
    <w:p w:rsidR="00586335" w:rsidRPr="00586335" w:rsidRDefault="0052430F" w:rsidP="00CD34E4">
      <w:pPr>
        <w:spacing w:after="0" w:line="276" w:lineRule="auto"/>
        <w:rPr>
          <w:b/>
        </w:rPr>
      </w:pPr>
      <w:r>
        <w:rPr>
          <w:b/>
        </w:rPr>
        <w:t>December 13</w:t>
      </w:r>
      <w:r w:rsidRPr="0052430F">
        <w:rPr>
          <w:b/>
          <w:vertAlign w:val="superscript"/>
        </w:rPr>
        <w:t>th</w:t>
      </w:r>
      <w:r>
        <w:rPr>
          <w:b/>
        </w:rPr>
        <w:t xml:space="preserve">: </w:t>
      </w:r>
      <w:proofErr w:type="spellStart"/>
      <w:r>
        <w:rPr>
          <w:b/>
        </w:rPr>
        <w:t>PreK</w:t>
      </w:r>
      <w:proofErr w:type="spellEnd"/>
      <w:r>
        <w:rPr>
          <w:b/>
        </w:rPr>
        <w:t xml:space="preserve"> Winter Program, 6:00 PM, Old Gym</w:t>
      </w:r>
    </w:p>
    <w:p w:rsidR="00586335" w:rsidRDefault="00586335" w:rsidP="00CD34E4">
      <w:pPr>
        <w:spacing w:after="0" w:line="276" w:lineRule="auto"/>
        <w:rPr>
          <w:u w:val="single"/>
        </w:rPr>
      </w:pPr>
    </w:p>
    <w:p w:rsidR="00DD4CE7" w:rsidRDefault="00DD4CE7" w:rsidP="00CD34E4">
      <w:pPr>
        <w:spacing w:after="0" w:line="276" w:lineRule="auto"/>
      </w:pPr>
      <w:r>
        <w:rPr>
          <w:u w:val="single"/>
        </w:rPr>
        <w:t>Course Description</w:t>
      </w:r>
    </w:p>
    <w:p w:rsidR="00DD4CE7" w:rsidRDefault="00DD4CE7" w:rsidP="00CD34E4">
      <w:pPr>
        <w:spacing w:after="0" w:line="276" w:lineRule="auto"/>
      </w:pPr>
      <w:r>
        <w:t xml:space="preserve">General music, also known as classroom music is a special enrichment class for students PreK-5 that meets twice a week for thirty minutes with Ms. Roeser in Room 11. </w:t>
      </w:r>
      <w:proofErr w:type="spellStart"/>
      <w:r>
        <w:t>PreK</w:t>
      </w:r>
      <w:proofErr w:type="spellEnd"/>
      <w:r>
        <w:t xml:space="preserve"> will experience music class in their normal classroom. Students will explore a diverse range of music through singing, dancing, playing melodic and </w:t>
      </w:r>
      <w:proofErr w:type="spellStart"/>
      <w:r>
        <w:t>nonmelodic</w:t>
      </w:r>
      <w:proofErr w:type="spellEnd"/>
      <w:r>
        <w:t xml:space="preserve"> instruments, composition, and performing. While students learn about music, they will create cross-curricular connections with their classroom studies. </w:t>
      </w:r>
    </w:p>
    <w:p w:rsidR="00DD4CE7" w:rsidRDefault="00DD4CE7" w:rsidP="00CD34E4">
      <w:pPr>
        <w:spacing w:after="0" w:line="276" w:lineRule="auto"/>
      </w:pPr>
    </w:p>
    <w:p w:rsidR="00DD4CE7" w:rsidRPr="00DD4CE7" w:rsidRDefault="00DD4CE7" w:rsidP="00CD34E4">
      <w:pPr>
        <w:spacing w:after="0" w:line="276" w:lineRule="auto"/>
        <w:rPr>
          <w:u w:val="single"/>
        </w:rPr>
      </w:pPr>
      <w:r w:rsidRPr="00DD4CE7">
        <w:rPr>
          <w:u w:val="single"/>
        </w:rPr>
        <w:t>Course Objectives</w:t>
      </w:r>
    </w:p>
    <w:p w:rsidR="00DD4CE7" w:rsidRDefault="00DD4CE7" w:rsidP="00CD34E4">
      <w:pPr>
        <w:spacing w:after="0" w:line="276" w:lineRule="auto"/>
      </w:pPr>
      <w:r>
        <w:t>Highlighted subjects of study:</w:t>
      </w:r>
    </w:p>
    <w:p w:rsidR="00DD4CE7" w:rsidRDefault="00DD4CE7" w:rsidP="00DD4CE7">
      <w:pPr>
        <w:pStyle w:val="ListParagraph"/>
        <w:numPr>
          <w:ilvl w:val="0"/>
          <w:numId w:val="1"/>
        </w:numPr>
        <w:spacing w:after="0" w:line="276" w:lineRule="auto"/>
      </w:pPr>
      <w:r>
        <w:t>Melody, Harmony</w:t>
      </w:r>
    </w:p>
    <w:p w:rsidR="00DD4CE7" w:rsidRDefault="00DD4CE7" w:rsidP="00DD4CE7">
      <w:pPr>
        <w:pStyle w:val="ListParagraph"/>
        <w:numPr>
          <w:ilvl w:val="0"/>
          <w:numId w:val="1"/>
        </w:numPr>
        <w:spacing w:after="0" w:line="276" w:lineRule="auto"/>
      </w:pPr>
      <w:r>
        <w:t>Rhythm</w:t>
      </w:r>
    </w:p>
    <w:p w:rsidR="00DD4CE7" w:rsidRDefault="00DD4CE7" w:rsidP="00DD4CE7">
      <w:pPr>
        <w:pStyle w:val="ListParagraph"/>
        <w:numPr>
          <w:ilvl w:val="0"/>
          <w:numId w:val="1"/>
        </w:numPr>
        <w:spacing w:after="0" w:line="276" w:lineRule="auto"/>
      </w:pPr>
      <w:r>
        <w:t>Tempo</w:t>
      </w:r>
    </w:p>
    <w:p w:rsidR="00DD4CE7" w:rsidRDefault="00DD4CE7" w:rsidP="00DD4CE7">
      <w:pPr>
        <w:pStyle w:val="ListParagraph"/>
        <w:numPr>
          <w:ilvl w:val="0"/>
          <w:numId w:val="1"/>
        </w:numPr>
        <w:spacing w:after="0" w:line="276" w:lineRule="auto"/>
      </w:pPr>
      <w:r>
        <w:t>Movement/Dancing</w:t>
      </w:r>
    </w:p>
    <w:p w:rsidR="00DD4CE7" w:rsidRDefault="00DD4CE7" w:rsidP="00DD4CE7">
      <w:pPr>
        <w:pStyle w:val="ListParagraph"/>
        <w:numPr>
          <w:ilvl w:val="0"/>
          <w:numId w:val="1"/>
        </w:numPr>
        <w:spacing w:after="0" w:line="276" w:lineRule="auto"/>
      </w:pPr>
      <w:r>
        <w:t>Dynamics</w:t>
      </w:r>
    </w:p>
    <w:p w:rsidR="00DD4CE7" w:rsidRDefault="00DD4CE7" w:rsidP="00DD4CE7">
      <w:pPr>
        <w:pStyle w:val="ListParagraph"/>
        <w:numPr>
          <w:ilvl w:val="0"/>
          <w:numId w:val="1"/>
        </w:numPr>
        <w:spacing w:after="0" w:line="276" w:lineRule="auto"/>
      </w:pPr>
      <w:r>
        <w:t>Improvisation</w:t>
      </w:r>
    </w:p>
    <w:p w:rsidR="00DD4CE7" w:rsidRDefault="00DD4CE7" w:rsidP="00DD4CE7">
      <w:pPr>
        <w:pStyle w:val="ListParagraph"/>
        <w:numPr>
          <w:ilvl w:val="0"/>
          <w:numId w:val="1"/>
        </w:numPr>
        <w:spacing w:after="0" w:line="276" w:lineRule="auto"/>
      </w:pPr>
      <w:r>
        <w:t>Composition</w:t>
      </w:r>
    </w:p>
    <w:p w:rsidR="00DD4CE7" w:rsidRDefault="00DD4CE7" w:rsidP="00DD4CE7">
      <w:pPr>
        <w:pStyle w:val="ListParagraph"/>
        <w:numPr>
          <w:ilvl w:val="0"/>
          <w:numId w:val="1"/>
        </w:numPr>
        <w:spacing w:after="0" w:line="276" w:lineRule="auto"/>
      </w:pPr>
      <w:r>
        <w:t>Performance</w:t>
      </w:r>
    </w:p>
    <w:p w:rsidR="00DD4CE7" w:rsidRDefault="00DD4CE7" w:rsidP="00DD4CE7">
      <w:pPr>
        <w:pStyle w:val="ListParagraph"/>
        <w:numPr>
          <w:ilvl w:val="0"/>
          <w:numId w:val="1"/>
        </w:numPr>
        <w:spacing w:after="0" w:line="276" w:lineRule="auto"/>
      </w:pPr>
      <w:r>
        <w:t>Recorder: 3</w:t>
      </w:r>
      <w:r w:rsidRPr="00DD4CE7">
        <w:rPr>
          <w:vertAlign w:val="superscript"/>
        </w:rPr>
        <w:t>rd</w:t>
      </w:r>
      <w:r>
        <w:t>-5</w:t>
      </w:r>
      <w:r w:rsidRPr="00DD4CE7">
        <w:rPr>
          <w:vertAlign w:val="superscript"/>
        </w:rPr>
        <w:t>th</w:t>
      </w:r>
      <w:r>
        <w:t xml:space="preserve"> Grade Only</w:t>
      </w:r>
    </w:p>
    <w:p w:rsidR="00DD4CE7" w:rsidRDefault="00DD4CE7" w:rsidP="00DD4CE7">
      <w:pPr>
        <w:pStyle w:val="ListParagraph"/>
        <w:numPr>
          <w:ilvl w:val="0"/>
          <w:numId w:val="1"/>
        </w:numPr>
        <w:spacing w:after="0" w:line="276" w:lineRule="auto"/>
      </w:pPr>
      <w:r>
        <w:t>Ukulele: 4</w:t>
      </w:r>
      <w:r w:rsidRPr="00DD4CE7">
        <w:rPr>
          <w:vertAlign w:val="superscript"/>
        </w:rPr>
        <w:t>th</w:t>
      </w:r>
      <w:r>
        <w:t xml:space="preserve"> and 5</w:t>
      </w:r>
      <w:r w:rsidRPr="00DD4CE7">
        <w:rPr>
          <w:vertAlign w:val="superscript"/>
        </w:rPr>
        <w:t>th</w:t>
      </w:r>
      <w:r>
        <w:t xml:space="preserve"> Grade Only</w:t>
      </w:r>
    </w:p>
    <w:p w:rsidR="00DD4CE7" w:rsidRDefault="00DD4CE7" w:rsidP="00DD4CE7">
      <w:pPr>
        <w:spacing w:after="0" w:line="276" w:lineRule="auto"/>
      </w:pPr>
    </w:p>
    <w:p w:rsidR="00875BAF" w:rsidRDefault="00875BAF" w:rsidP="00DD4CE7">
      <w:pPr>
        <w:spacing w:after="0" w:line="276" w:lineRule="auto"/>
      </w:pPr>
      <w:r>
        <w:rPr>
          <w:u w:val="single"/>
        </w:rPr>
        <w:t>Materials</w:t>
      </w:r>
    </w:p>
    <w:p w:rsidR="00875BAF" w:rsidRDefault="00875BAF" w:rsidP="00DD4CE7">
      <w:pPr>
        <w:spacing w:after="0" w:line="276" w:lineRule="auto"/>
      </w:pPr>
      <w:r>
        <w:t>Music class will generally have all the supplies needed for the day. In the event that students will need additional materials such as paper, notebooks, and/or pencils the teacher will give ample notice to the parents and the classroom teacher.</w:t>
      </w:r>
    </w:p>
    <w:p w:rsidR="00875BAF" w:rsidRDefault="00875BAF" w:rsidP="00DD4CE7">
      <w:pPr>
        <w:spacing w:after="0" w:line="276" w:lineRule="auto"/>
      </w:pPr>
      <w:r>
        <w:t>Third, fourth, and fifth graders will have a recorder unit later in the year. Recorders can be purchased through Ms. Roeser and ordering information will be given out later in the year.</w:t>
      </w:r>
    </w:p>
    <w:p w:rsidR="00875BAF" w:rsidRPr="00875BAF" w:rsidRDefault="00875BAF" w:rsidP="00DD4CE7">
      <w:pPr>
        <w:spacing w:after="0" w:line="276" w:lineRule="auto"/>
      </w:pPr>
      <w:r>
        <w:t>The school provides ukuleles for fourth and fifth grade classroom use.</w:t>
      </w:r>
    </w:p>
    <w:p w:rsidR="00875BAF" w:rsidRDefault="00875BAF" w:rsidP="00DD4CE7">
      <w:pPr>
        <w:spacing w:after="0" w:line="276" w:lineRule="auto"/>
      </w:pPr>
    </w:p>
    <w:p w:rsidR="00DD4CE7" w:rsidRDefault="00DD4CE7" w:rsidP="00DD4CE7">
      <w:pPr>
        <w:spacing w:after="0" w:line="276" w:lineRule="auto"/>
      </w:pPr>
      <w:r>
        <w:rPr>
          <w:u w:val="single"/>
        </w:rPr>
        <w:t>Class Rules</w:t>
      </w:r>
      <w:r w:rsidR="00116157">
        <w:rPr>
          <w:u w:val="single"/>
        </w:rPr>
        <w:t xml:space="preserve"> and Routine</w:t>
      </w:r>
    </w:p>
    <w:p w:rsidR="00DD4CE7" w:rsidRDefault="00DD4CE7" w:rsidP="00DD4CE7">
      <w:pPr>
        <w:pStyle w:val="ListParagraph"/>
        <w:numPr>
          <w:ilvl w:val="0"/>
          <w:numId w:val="2"/>
        </w:numPr>
        <w:spacing w:after="0" w:line="276" w:lineRule="auto"/>
      </w:pPr>
      <w:r>
        <w:t>Enter quietly, sit in assigned seat, and be ready to sing the welcome song.</w:t>
      </w:r>
    </w:p>
    <w:p w:rsidR="00DD4CE7" w:rsidRDefault="00116157" w:rsidP="00DD4CE7">
      <w:pPr>
        <w:pStyle w:val="ListParagraph"/>
        <w:numPr>
          <w:ilvl w:val="0"/>
          <w:numId w:val="2"/>
        </w:numPr>
        <w:spacing w:after="0" w:line="276" w:lineRule="auto"/>
      </w:pPr>
      <w:r>
        <w:t>Participate in all activities of singing, dancing, composing, and playing instruments.</w:t>
      </w:r>
    </w:p>
    <w:p w:rsidR="00116157" w:rsidRPr="00116157" w:rsidRDefault="00116157" w:rsidP="00DD4CE7">
      <w:pPr>
        <w:pStyle w:val="ListParagraph"/>
        <w:numPr>
          <w:ilvl w:val="0"/>
          <w:numId w:val="2"/>
        </w:numPr>
        <w:spacing w:after="0" w:line="276" w:lineRule="auto"/>
        <w:rPr>
          <w:b/>
        </w:rPr>
      </w:pPr>
      <w:r w:rsidRPr="00116157">
        <w:rPr>
          <w:b/>
        </w:rPr>
        <w:lastRenderedPageBreak/>
        <w:t>Always try your best!</w:t>
      </w:r>
    </w:p>
    <w:p w:rsidR="00116157" w:rsidRDefault="00116157" w:rsidP="00DD4CE7">
      <w:pPr>
        <w:pStyle w:val="ListParagraph"/>
        <w:numPr>
          <w:ilvl w:val="0"/>
          <w:numId w:val="2"/>
        </w:numPr>
        <w:spacing w:after="0" w:line="276" w:lineRule="auto"/>
      </w:pPr>
      <w:r>
        <w:t>Wait until the teacher says to start before playing instruments.</w:t>
      </w:r>
    </w:p>
    <w:p w:rsidR="00116157" w:rsidRDefault="00116157" w:rsidP="00DD4CE7">
      <w:pPr>
        <w:pStyle w:val="ListParagraph"/>
        <w:numPr>
          <w:ilvl w:val="0"/>
          <w:numId w:val="2"/>
        </w:numPr>
        <w:spacing w:after="0" w:line="276" w:lineRule="auto"/>
      </w:pPr>
      <w:r>
        <w:t>Be respectful of classmates, teacher, and the instruments and books.</w:t>
      </w:r>
    </w:p>
    <w:p w:rsidR="00116157" w:rsidRDefault="00116157" w:rsidP="00DD4CE7">
      <w:pPr>
        <w:pStyle w:val="ListParagraph"/>
        <w:numPr>
          <w:ilvl w:val="0"/>
          <w:numId w:val="2"/>
        </w:numPr>
        <w:spacing w:after="0" w:line="276" w:lineRule="auto"/>
      </w:pPr>
      <w:r>
        <w:t>Raise your hand to ask and answer questions.</w:t>
      </w:r>
    </w:p>
    <w:p w:rsidR="00116157" w:rsidRPr="00DD4CE7" w:rsidRDefault="00116157" w:rsidP="00DD4CE7">
      <w:pPr>
        <w:pStyle w:val="ListParagraph"/>
        <w:numPr>
          <w:ilvl w:val="0"/>
          <w:numId w:val="2"/>
        </w:numPr>
        <w:spacing w:after="0" w:line="276" w:lineRule="auto"/>
      </w:pPr>
      <w:r>
        <w:t>Quietly pack up when told by the teacher, sing the good-bye song, and line-up to be dismissed.</w:t>
      </w:r>
    </w:p>
    <w:p w:rsidR="00116157" w:rsidRDefault="00116157" w:rsidP="00116157">
      <w:pPr>
        <w:spacing w:after="0" w:line="276" w:lineRule="auto"/>
      </w:pPr>
    </w:p>
    <w:p w:rsidR="00AB4821" w:rsidRDefault="00AB4821" w:rsidP="00116157">
      <w:pPr>
        <w:spacing w:after="0" w:line="276" w:lineRule="auto"/>
      </w:pPr>
      <w:r>
        <w:rPr>
          <w:u w:val="single"/>
        </w:rPr>
        <w:t>Grading</w:t>
      </w:r>
    </w:p>
    <w:p w:rsidR="00AB4821" w:rsidRDefault="00AB4821" w:rsidP="00116157">
      <w:pPr>
        <w:spacing w:after="0" w:line="276" w:lineRule="auto"/>
      </w:pPr>
      <w:r>
        <w:t>Students will be graded on participation, classwork, and concert attendance. Students can earn up to 10 points every day for participation, and one point will be subtracted for every warning given from the teacher to the student.</w:t>
      </w:r>
    </w:p>
    <w:p w:rsidR="00AB4821" w:rsidRDefault="00AB4821" w:rsidP="00116157">
      <w:pPr>
        <w:spacing w:after="0" w:line="276" w:lineRule="auto"/>
      </w:pPr>
      <w:r>
        <w:t>Additional classwork such as written reflections, compositions, and worksheets will be given an additional 10 points for completion and thoughtful answers.</w:t>
      </w:r>
    </w:p>
    <w:p w:rsidR="00AB4821" w:rsidRDefault="00AB4821" w:rsidP="00116157">
      <w:pPr>
        <w:spacing w:after="0" w:line="276" w:lineRule="auto"/>
      </w:pPr>
      <w:r>
        <w:t xml:space="preserve">Concert attendance is </w:t>
      </w:r>
      <w:r>
        <w:rPr>
          <w:b/>
        </w:rPr>
        <w:t>required</w:t>
      </w:r>
      <w:r>
        <w:t xml:space="preserve"> of all students. Music class and concerts are like playing on a team because each person’s contributions are necessary for success. Concert attendance will be 100 points.</w:t>
      </w:r>
    </w:p>
    <w:p w:rsidR="00AB4821" w:rsidRPr="00AB4821" w:rsidRDefault="00AB4821" w:rsidP="00116157">
      <w:pPr>
        <w:spacing w:after="0" w:line="276" w:lineRule="auto"/>
      </w:pPr>
      <w:r>
        <w:t>Please let Ms. Roeser know of any conflicts with the concert dates as soon as possible</w:t>
      </w:r>
      <w:bookmarkStart w:id="0" w:name="_GoBack"/>
      <w:bookmarkEnd w:id="0"/>
      <w:r>
        <w:t>. Alternative assignments will be given for excused absences.</w:t>
      </w:r>
    </w:p>
    <w:p w:rsidR="00AB4821" w:rsidRPr="00AB4821" w:rsidRDefault="00AB4821" w:rsidP="00116157">
      <w:pPr>
        <w:spacing w:after="0" w:line="276" w:lineRule="auto"/>
      </w:pPr>
    </w:p>
    <w:p w:rsidR="00116157" w:rsidRDefault="002E3D26" w:rsidP="00116157">
      <w:pPr>
        <w:spacing w:after="0" w:line="276" w:lineRule="auto"/>
      </w:pPr>
      <w:r>
        <w:rPr>
          <w:u w:val="single"/>
        </w:rPr>
        <w:t>Class Behavior</w:t>
      </w:r>
    </w:p>
    <w:p w:rsidR="00116157" w:rsidRDefault="00116157" w:rsidP="00116157">
      <w:pPr>
        <w:spacing w:after="0" w:line="276" w:lineRule="auto"/>
      </w:pPr>
      <w:r>
        <w:t xml:space="preserve">Students will work together as a class to complete the Behavior Piano Keyboard outlined on the whiteboard. If a student receives 0-2 warning from a teacher then they will have “Green” status, 3-5 warnings receives a “Yellow” status, more than 5 warnings is “Red” status and will result in a phone home to parents. Teacher will tell students the number of warnings as they occur. For example, the teacher will say “John Doe this is your first warning please follow directions.” </w:t>
      </w:r>
    </w:p>
    <w:p w:rsidR="00586335" w:rsidRDefault="00586335" w:rsidP="00116157">
      <w:pPr>
        <w:spacing w:after="0" w:line="276" w:lineRule="auto"/>
      </w:pPr>
    </w:p>
    <w:p w:rsidR="002E3D26" w:rsidRDefault="002E3D26" w:rsidP="00116157">
      <w:pPr>
        <w:spacing w:after="0" w:line="276" w:lineRule="auto"/>
      </w:pPr>
      <w:r>
        <w:t>Warnings listed here are examples and are not limited to:</w:t>
      </w:r>
    </w:p>
    <w:p w:rsidR="002E3D26" w:rsidRDefault="002E3D26" w:rsidP="002E3D26">
      <w:pPr>
        <w:pStyle w:val="ListParagraph"/>
        <w:numPr>
          <w:ilvl w:val="0"/>
          <w:numId w:val="4"/>
        </w:numPr>
        <w:spacing w:after="0" w:line="276" w:lineRule="auto"/>
      </w:pPr>
      <w:r>
        <w:t>Playing instruments when told not to.</w:t>
      </w:r>
    </w:p>
    <w:p w:rsidR="002E3D26" w:rsidRDefault="002E3D26" w:rsidP="002E3D26">
      <w:pPr>
        <w:pStyle w:val="ListParagraph"/>
        <w:numPr>
          <w:ilvl w:val="0"/>
          <w:numId w:val="4"/>
        </w:numPr>
        <w:spacing w:after="0" w:line="276" w:lineRule="auto"/>
      </w:pPr>
      <w:r>
        <w:t>Whispering, talking, and distracting neighbors.</w:t>
      </w:r>
    </w:p>
    <w:p w:rsidR="002E3D26" w:rsidRDefault="002E3D26" w:rsidP="002E3D26">
      <w:pPr>
        <w:pStyle w:val="ListParagraph"/>
        <w:numPr>
          <w:ilvl w:val="0"/>
          <w:numId w:val="4"/>
        </w:numPr>
        <w:spacing w:after="0" w:line="276" w:lineRule="auto"/>
      </w:pPr>
      <w:r>
        <w:t>Not keeping hands to his or herself.</w:t>
      </w:r>
    </w:p>
    <w:p w:rsidR="002E3D26" w:rsidRDefault="002E3D26" w:rsidP="002E3D26">
      <w:pPr>
        <w:pStyle w:val="ListParagraph"/>
        <w:numPr>
          <w:ilvl w:val="0"/>
          <w:numId w:val="4"/>
        </w:numPr>
        <w:spacing w:after="0" w:line="276" w:lineRule="auto"/>
      </w:pPr>
      <w:r>
        <w:t>Poor attitude and/or not participating in classroom activities.</w:t>
      </w:r>
    </w:p>
    <w:p w:rsidR="002E3D26" w:rsidRDefault="002E3D26" w:rsidP="002E3D26">
      <w:pPr>
        <w:pStyle w:val="ListParagraph"/>
        <w:numPr>
          <w:ilvl w:val="0"/>
          <w:numId w:val="4"/>
        </w:numPr>
        <w:spacing w:after="0" w:line="276" w:lineRule="auto"/>
      </w:pPr>
      <w:r>
        <w:t>Name calling, bullying.</w:t>
      </w:r>
    </w:p>
    <w:p w:rsidR="002E3D26" w:rsidRDefault="002E3D26" w:rsidP="00116157">
      <w:pPr>
        <w:spacing w:after="0" w:line="276" w:lineRule="auto"/>
      </w:pPr>
    </w:p>
    <w:p w:rsidR="00116157" w:rsidRDefault="00116157" w:rsidP="00116157">
      <w:pPr>
        <w:spacing w:after="0" w:line="276" w:lineRule="auto"/>
      </w:pPr>
      <w:r>
        <w:t xml:space="preserve">If all the students in the class receive “Green” status then their classroom marker goes two notes on the Behavior Keyboard, if students in the class receive “Yellow” status the class moves one note, and if students receive “Red” status then the classroom marker does not move for that day. </w:t>
      </w:r>
    </w:p>
    <w:p w:rsidR="00116157" w:rsidRDefault="00116157" w:rsidP="00116157">
      <w:pPr>
        <w:spacing w:after="0" w:line="276" w:lineRule="auto"/>
      </w:pPr>
    </w:p>
    <w:p w:rsidR="00116157" w:rsidRPr="00116157" w:rsidRDefault="00116157" w:rsidP="00116157">
      <w:pPr>
        <w:spacing w:after="0" w:line="276" w:lineRule="auto"/>
      </w:pPr>
      <w:r>
        <w:t xml:space="preserve">Once a class reaches the end of the Behavior Keyboard, they will have a musical surprise that could be a new song, dance, or other fun and special activity! This behavior system is designed to promote teamwork as a class, and </w:t>
      </w:r>
      <w:r w:rsidRPr="00116157">
        <w:rPr>
          <w:b/>
        </w:rPr>
        <w:t xml:space="preserve">each student will be given a clean slate for the next music class. </w:t>
      </w:r>
    </w:p>
    <w:p w:rsidR="00116157" w:rsidRDefault="00116157" w:rsidP="00CD34E4">
      <w:pPr>
        <w:spacing w:after="0" w:line="276" w:lineRule="auto"/>
      </w:pPr>
    </w:p>
    <w:p w:rsidR="002E3D26" w:rsidRDefault="002E3D26" w:rsidP="00CD34E4">
      <w:pPr>
        <w:spacing w:after="0" w:line="276" w:lineRule="auto"/>
      </w:pPr>
      <w:r>
        <w:rPr>
          <w:u w:val="single"/>
        </w:rPr>
        <w:t>Magic Turn</w:t>
      </w:r>
    </w:p>
    <w:p w:rsidR="002E3D26" w:rsidRDefault="002E3D26" w:rsidP="00CD34E4">
      <w:pPr>
        <w:spacing w:after="0" w:line="276" w:lineRule="auto"/>
      </w:pPr>
      <w:r>
        <w:lastRenderedPageBreak/>
        <w:t>Music class often does fun, musical activities and games that require taking turns! If we move on to another activity when it was going to be a student’s turn that student will get the first turn in the next activity.</w:t>
      </w:r>
    </w:p>
    <w:p w:rsidR="002E3D26" w:rsidRPr="002E3D26" w:rsidRDefault="002E3D26" w:rsidP="00CD34E4">
      <w:pPr>
        <w:spacing w:after="0" w:line="276" w:lineRule="auto"/>
      </w:pPr>
      <w:r>
        <w:t>If it is the end of class and a student was about to be given a turn, the teacher will write the student’s first name on the board by their classroom teacher, so that student will get to have a turn during the next music class.</w:t>
      </w:r>
    </w:p>
    <w:p w:rsidR="002E3D26" w:rsidRPr="00DD4CE7" w:rsidRDefault="002E3D26" w:rsidP="00CD34E4">
      <w:pPr>
        <w:spacing w:after="0" w:line="276" w:lineRule="auto"/>
      </w:pPr>
    </w:p>
    <w:p w:rsidR="00CD34E4" w:rsidRPr="00CD34E4" w:rsidRDefault="00CD34E4" w:rsidP="00CD34E4">
      <w:pPr>
        <w:spacing w:after="0" w:line="276" w:lineRule="auto"/>
        <w:rPr>
          <w:u w:val="single"/>
        </w:rPr>
      </w:pPr>
      <w:r w:rsidRPr="00CD34E4">
        <w:rPr>
          <w:u w:val="single"/>
        </w:rPr>
        <w:t>Standards-Based Music Education</w:t>
      </w:r>
    </w:p>
    <w:p w:rsidR="00CD34E4" w:rsidRDefault="00CD34E4" w:rsidP="00CD34E4">
      <w:pPr>
        <w:spacing w:after="0" w:line="276" w:lineRule="auto"/>
      </w:pPr>
      <w:r>
        <w:t>In general music class, students in grades PreK-5 work sequentially toward the music skills outlined in the National Standards of Arts Education and the corresponding Illinois State Standards. All students are welcome and accepted in music class, and everyone is capable of singing, dancing, playing instruments, and performing. Children develop musically at different paces, and the Tri-City School District seeks to meet each learner where he or she is through differentiation and instruction. Our goal is to provide encouraging musical experiences to inspire a lifelong passion for music and the performing arts.</w:t>
      </w:r>
    </w:p>
    <w:p w:rsidR="00CD34E4" w:rsidRDefault="00CD34E4" w:rsidP="00CD34E4">
      <w:pPr>
        <w:spacing w:after="0" w:line="276" w:lineRule="auto"/>
      </w:pPr>
    </w:p>
    <w:p w:rsidR="00CD34E4" w:rsidRPr="00CD34E4" w:rsidRDefault="00CD34E4" w:rsidP="00CD34E4">
      <w:pPr>
        <w:spacing w:after="0" w:line="276" w:lineRule="auto"/>
        <w:rPr>
          <w:u w:val="single"/>
        </w:rPr>
      </w:pPr>
      <w:r>
        <w:rPr>
          <w:u w:val="single"/>
        </w:rPr>
        <w:t>Why Music?</w:t>
      </w:r>
    </w:p>
    <w:p w:rsidR="00CD34E4" w:rsidRDefault="00CD34E4" w:rsidP="00CD34E4">
      <w:pPr>
        <w:spacing w:after="0" w:line="276" w:lineRule="auto"/>
      </w:pPr>
      <w:r>
        <w:t>Participatory music-making is a community experience which nurtures the whole child. Music education in Tri-City is designed to develop aesthetic sensitivity, value the contribution of each individual, model cooperation, foster emotional intelligence, and provide our students with alternative modes of expression.</w:t>
      </w:r>
    </w:p>
    <w:p w:rsidR="00CD34E4" w:rsidRDefault="00CD34E4" w:rsidP="00CD34E4">
      <w:pPr>
        <w:spacing w:after="0" w:line="276" w:lineRule="auto"/>
        <w:rPr>
          <w:sz w:val="16"/>
          <w:szCs w:val="16"/>
        </w:rPr>
      </w:pPr>
      <w:r>
        <w:rPr>
          <w:sz w:val="16"/>
          <w:szCs w:val="16"/>
        </w:rPr>
        <w:t>Borrowed from Camp Hill School District</w:t>
      </w:r>
    </w:p>
    <w:p w:rsidR="00CD34E4" w:rsidRPr="00CD34E4" w:rsidRDefault="00CD34E4" w:rsidP="00CD34E4">
      <w:pPr>
        <w:spacing w:after="0" w:line="276" w:lineRule="auto"/>
        <w:rPr>
          <w:sz w:val="16"/>
          <w:szCs w:val="16"/>
        </w:rPr>
      </w:pPr>
    </w:p>
    <w:p w:rsidR="00CD34E4" w:rsidRPr="00CD34E4" w:rsidRDefault="00CD34E4" w:rsidP="00CD34E4">
      <w:pPr>
        <w:spacing w:after="0" w:line="276" w:lineRule="auto"/>
        <w:rPr>
          <w:u w:val="single"/>
        </w:rPr>
      </w:pPr>
      <w:r w:rsidRPr="00CD34E4">
        <w:rPr>
          <w:u w:val="single"/>
        </w:rPr>
        <w:t>National Content Standards for Music Education</w:t>
      </w:r>
    </w:p>
    <w:p w:rsidR="00CD34E4" w:rsidRDefault="00CD34E4" w:rsidP="00CD34E4">
      <w:pPr>
        <w:spacing w:after="0" w:line="276" w:lineRule="auto"/>
      </w:pPr>
      <w:r>
        <w:t>1.     Singing, alone and with others, a varied repertoire of music.</w:t>
      </w:r>
    </w:p>
    <w:p w:rsidR="00CD34E4" w:rsidRDefault="00CD34E4" w:rsidP="00CD34E4">
      <w:pPr>
        <w:spacing w:after="0" w:line="276" w:lineRule="auto"/>
      </w:pPr>
      <w:r>
        <w:t>2.     Performing on instruments, alone and with others, a varied repertoire of music.</w:t>
      </w:r>
    </w:p>
    <w:p w:rsidR="00CD34E4" w:rsidRDefault="00CD34E4" w:rsidP="00CD34E4">
      <w:pPr>
        <w:spacing w:after="0" w:line="276" w:lineRule="auto"/>
      </w:pPr>
      <w:r>
        <w:t>3.     Improvising melodies, variations, and accompaniments.</w:t>
      </w:r>
    </w:p>
    <w:p w:rsidR="00CD34E4" w:rsidRDefault="00CD34E4" w:rsidP="00CD34E4">
      <w:pPr>
        <w:spacing w:after="0" w:line="276" w:lineRule="auto"/>
      </w:pPr>
      <w:r>
        <w:t>4.     Composing and arranging within specified guidelines.</w:t>
      </w:r>
    </w:p>
    <w:p w:rsidR="00CD34E4" w:rsidRDefault="00CD34E4" w:rsidP="00CD34E4">
      <w:pPr>
        <w:spacing w:after="0" w:line="276" w:lineRule="auto"/>
      </w:pPr>
      <w:r>
        <w:t>5.     Reading and notating music.</w:t>
      </w:r>
    </w:p>
    <w:p w:rsidR="00CD34E4" w:rsidRDefault="00CD34E4" w:rsidP="00CD34E4">
      <w:pPr>
        <w:spacing w:after="0" w:line="276" w:lineRule="auto"/>
      </w:pPr>
      <w:r>
        <w:t>6.     Listening to, analyzing, and describing music.</w:t>
      </w:r>
    </w:p>
    <w:p w:rsidR="00CD34E4" w:rsidRDefault="00CD34E4" w:rsidP="00CD34E4">
      <w:pPr>
        <w:spacing w:after="0" w:line="276" w:lineRule="auto"/>
      </w:pPr>
      <w:r>
        <w:t>7.     Evaluating music and music performances.</w:t>
      </w:r>
    </w:p>
    <w:p w:rsidR="00CD34E4" w:rsidRDefault="00CD34E4" w:rsidP="00CD34E4">
      <w:pPr>
        <w:spacing w:after="0" w:line="276" w:lineRule="auto"/>
      </w:pPr>
      <w:r>
        <w:t>8.     Understanding relationships between music, the other arts, and disciplines outside the arts.</w:t>
      </w:r>
    </w:p>
    <w:p w:rsidR="00463747" w:rsidRDefault="00CD34E4" w:rsidP="00CD34E4">
      <w:pPr>
        <w:spacing w:after="0" w:line="276" w:lineRule="auto"/>
      </w:pPr>
      <w:r>
        <w:t>9.     Understanding music in relation to history and culture.</w:t>
      </w:r>
    </w:p>
    <w:p w:rsidR="00CD34E4" w:rsidRDefault="00CD34E4" w:rsidP="00CD34E4">
      <w:pPr>
        <w:spacing w:after="0" w:line="276" w:lineRule="auto"/>
      </w:pPr>
    </w:p>
    <w:sectPr w:rsidR="00CD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94B"/>
    <w:multiLevelType w:val="hybridMultilevel"/>
    <w:tmpl w:val="99F6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F5C00"/>
    <w:multiLevelType w:val="hybridMultilevel"/>
    <w:tmpl w:val="51A6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34586"/>
    <w:multiLevelType w:val="hybridMultilevel"/>
    <w:tmpl w:val="B830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1751F"/>
    <w:multiLevelType w:val="hybridMultilevel"/>
    <w:tmpl w:val="D2C2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E4"/>
    <w:rsid w:val="00116157"/>
    <w:rsid w:val="002E3D26"/>
    <w:rsid w:val="00463747"/>
    <w:rsid w:val="0052430F"/>
    <w:rsid w:val="00586335"/>
    <w:rsid w:val="00875BAF"/>
    <w:rsid w:val="00AB4821"/>
    <w:rsid w:val="00CD34E4"/>
    <w:rsid w:val="00DD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3FEDE-6606-4A5E-AABD-637BE206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4E4"/>
    <w:rPr>
      <w:color w:val="0563C1" w:themeColor="hyperlink"/>
      <w:u w:val="single"/>
    </w:rPr>
  </w:style>
  <w:style w:type="paragraph" w:styleId="ListParagraph">
    <w:name w:val="List Paragraph"/>
    <w:basedOn w:val="Normal"/>
    <w:uiPriority w:val="34"/>
    <w:qFormat/>
    <w:rsid w:val="00DD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cp:revision>
  <dcterms:created xsi:type="dcterms:W3CDTF">2017-08-16T21:54:00Z</dcterms:created>
  <dcterms:modified xsi:type="dcterms:W3CDTF">2017-08-16T22:56:00Z</dcterms:modified>
</cp:coreProperties>
</file>